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6B2F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附件四：</w:t>
      </w:r>
    </w:p>
    <w:p w14:paraId="7C0D2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25FF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关联关系声明</w:t>
      </w:r>
    </w:p>
    <w:p w14:paraId="49C8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751E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中华商标协会：</w:t>
      </w:r>
    </w:p>
    <w:p w14:paraId="6500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>（单位名称1）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会的会员,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（单位名称2）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是我单位的关联主体。我单位同意以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（单位名称2）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的名义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>（案例名称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，须与申报书中相同）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案例，参与贵会2022-2023商标代理典型案例评选活动。</w:t>
      </w:r>
    </w:p>
    <w:p w14:paraId="2DF8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特此声明！</w:t>
      </w:r>
    </w:p>
    <w:p w14:paraId="34CC2339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27E6D77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4A8E50A6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3AA7D61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单位名称1：                      单位名称2：</w:t>
      </w:r>
    </w:p>
    <w:p w14:paraId="63E5BC70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公章:                             公章:</w:t>
      </w:r>
    </w:p>
    <w:p w14:paraId="74421FC8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日期：                            日期：</w:t>
      </w:r>
    </w:p>
    <w:p w14:paraId="665AF03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1E84EAD"/>
    <w:rsid w:val="03600D99"/>
    <w:rsid w:val="0ECC0A79"/>
    <w:rsid w:val="659020FC"/>
    <w:rsid w:val="662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130</Characters>
  <Lines>0</Lines>
  <Paragraphs>0</Paragraphs>
  <TotalTime>10</TotalTime>
  <ScaleCrop>false</ScaleCrop>
  <LinksUpToDate>false</LinksUpToDate>
  <CharactersWithSpaces>248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2024-08-20T06:13:00Z</dcterms:created>
  <dc:creator>wy</dc:creator>
  <cp:lastModifiedBy>阿要</cp:lastModifiedBy>
  <dcterms:modified xsi:type="dcterms:W3CDTF">2024-08-20T06:40:57Z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02F005AD290541B1AF9EEEF486708603_12</vt:lpwstr>
  </property>
</Properties>
</file>