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spacing w:line="500" w:lineRule="exact"/>
        <w:jc w:val="center"/>
        <w:rPr>
          <w:rFonts w:ascii="黑体" w:eastAsia="黑体"/>
          <w:b/>
          <w:color w:val="000000"/>
          <w:sz w:val="44"/>
          <w:szCs w:val="44"/>
          <w:highlight w:val="none"/>
        </w:rPr>
      </w:pPr>
    </w:p>
    <w:p>
      <w:pPr>
        <w:spacing w:line="500" w:lineRule="exact"/>
        <w:jc w:val="center"/>
        <w:rPr>
          <w:rFonts w:hint="eastAsia" w:ascii="黑体" w:eastAsia="黑体"/>
          <w:b/>
          <w:color w:val="00000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highlight w:val="none"/>
        </w:rPr>
        <w:t>“</w:t>
      </w: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highlight w:val="none"/>
          <w:lang w:val="en-US" w:eastAsia="zh-CN"/>
        </w:rPr>
        <w:t>2020年度</w:t>
      </w: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highlight w:val="none"/>
        </w:rPr>
        <w:t>优秀商标代理机构”评选活动</w:t>
      </w: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highlight w:val="none"/>
          <w:lang w:eastAsia="zh-CN"/>
        </w:rPr>
        <w:t>安排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val="zh-CN"/>
        </w:rPr>
        <w:t>一、活动流程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highlight w:val="none"/>
          <w:lang w:val="zh-CN"/>
        </w:rPr>
        <w:t xml:space="preserve"> 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旬，活动启动。在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中华商标协会官网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发布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评选通知。</w:t>
      </w:r>
    </w:p>
    <w:p>
      <w:pPr>
        <w:widowControl/>
        <w:spacing w:line="500" w:lineRule="exact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旬至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8月中旬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提交材料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。报名的代理机构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附件1、附件2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以邮件形式提交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并电话确认。</w:t>
      </w:r>
    </w:p>
    <w:p>
      <w:pPr>
        <w:widowControl/>
        <w:spacing w:line="500" w:lineRule="exact"/>
        <w:ind w:firstLine="6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pacing w:val="10"/>
          <w:kern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宋体" w:eastAsia="仿宋_GB2312" w:cs="宋体"/>
          <w:color w:val="000000"/>
          <w:spacing w:val="10"/>
          <w:kern w:val="0"/>
          <w:sz w:val="32"/>
          <w:szCs w:val="32"/>
          <w:highlight w:val="none"/>
          <w:lang w:val="en-US" w:eastAsia="zh-CN"/>
        </w:rPr>
        <w:t>8月中旬，</w:t>
      </w:r>
      <w:r>
        <w:rPr>
          <w:rFonts w:hint="eastAsia" w:ascii="仿宋_GB2312" w:hAnsi="宋体" w:eastAsia="仿宋_GB2312" w:cs="宋体"/>
          <w:color w:val="000000"/>
          <w:spacing w:val="10"/>
          <w:kern w:val="0"/>
          <w:sz w:val="32"/>
          <w:szCs w:val="32"/>
          <w:highlight w:val="none"/>
        </w:rPr>
        <w:t>组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highlight w:val="none"/>
        </w:rPr>
        <w:t>织评选。依照本次活动的评选标准和方式，评委会从报名参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宋体" w:eastAsia="仿宋_GB2312" w:cs="宋体"/>
          <w:color w:val="000000"/>
          <w:spacing w:val="-2"/>
          <w:kern w:val="0"/>
          <w:sz w:val="32"/>
          <w:szCs w:val="32"/>
          <w:highlight w:val="none"/>
        </w:rPr>
        <w:t>的代理机构中评选出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2020年度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优秀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商标代理机构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”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入围名单。</w:t>
      </w:r>
    </w:p>
    <w:p>
      <w:pPr>
        <w:widowControl/>
        <w:shd w:val="clear" w:color="auto" w:fill="FFFFFF"/>
        <w:spacing w:line="500" w:lineRule="exact"/>
        <w:ind w:firstLine="656" w:firstLineChars="200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公示。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“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2020年度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优秀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商标代理机构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”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入围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名单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中华商标协会官网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进行3天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</w:rPr>
        <w:t>公示，接受社会监督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00" w:lineRule="exact"/>
        <w:ind w:firstLine="656" w:firstLineChars="200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评选结果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公布。获奖单位名单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将在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中华商标协会官网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、《中华商标》杂志上公布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主办方将在20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中国国际商标品牌节上宣布评选结果并举行颁奖仪式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00" w:lineRule="exact"/>
        <w:ind w:firstLine="656" w:firstLineChars="200"/>
        <w:jc w:val="left"/>
        <w:rPr>
          <w:rFonts w:hint="eastAsia" w:ascii="楷体" w:hAnsi="楷体" w:eastAsia="楷体" w:cs="楷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4"/>
          <w:kern w:val="0"/>
          <w:sz w:val="32"/>
          <w:szCs w:val="32"/>
          <w:highlight w:val="none"/>
          <w:lang w:val="zh-CN"/>
        </w:rPr>
        <w:t>二、</w:t>
      </w:r>
      <w:r>
        <w:rPr>
          <w:rFonts w:hint="eastAsia" w:ascii="楷体" w:hAnsi="楷体" w:eastAsia="楷体" w:cs="楷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参选要求及评选原则</w:t>
      </w:r>
    </w:p>
    <w:p>
      <w:pPr>
        <w:widowControl/>
        <w:spacing w:line="500" w:lineRule="exact"/>
        <w:ind w:firstLine="656" w:firstLineChars="200"/>
        <w:jc w:val="left"/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参选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商标代理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应当严格遵守法律、法规和部门规章。</w:t>
      </w:r>
    </w:p>
    <w:p>
      <w:pPr>
        <w:widowControl/>
        <w:spacing w:line="500" w:lineRule="exact"/>
        <w:ind w:firstLine="656" w:firstLineChars="200"/>
        <w:jc w:val="left"/>
        <w:rPr>
          <w:rFonts w:hint="eastAsia" w:ascii="黑体" w:hAnsi="黑体" w:eastAsia="黑体" w:cs="黑体"/>
          <w:color w:val="000000"/>
          <w:spacing w:val="4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参选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商标代理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执业应当诚实守信，遵守行业规范，公平竞争，自觉维护商标代理行业形象。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企业申报的数据、资料，要真实、可查，一旦发现弄虚作假，取消其参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资格；</w:t>
      </w:r>
    </w:p>
    <w:p>
      <w:pPr>
        <w:widowControl/>
        <w:spacing w:line="500" w:lineRule="exact"/>
        <w:ind w:firstLine="656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pacing w:val="4"/>
          <w:kern w:val="0"/>
          <w:sz w:val="32"/>
          <w:szCs w:val="32"/>
          <w:highlight w:val="none"/>
        </w:rPr>
        <w:t>坚持公开、公平、公正的原则，采取数据评估与综合评价相结合的评定方法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23A8A"/>
    <w:rsid w:val="2FDA1E62"/>
    <w:rsid w:val="30FF01EB"/>
    <w:rsid w:val="464A1C03"/>
    <w:rsid w:val="4CEA01B2"/>
    <w:rsid w:val="4DDF3304"/>
    <w:rsid w:val="6B452A44"/>
    <w:rsid w:val="70056BA6"/>
    <w:rsid w:val="751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mjy15</dc:creator>
  <cp:lastModifiedBy>mjy15</cp:lastModifiedBy>
  <dcterms:modified xsi:type="dcterms:W3CDTF">2020-07-06T01:33:46Z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