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/>
          <w:sz w:val="44"/>
          <w:szCs w:val="44"/>
        </w:rPr>
        <w:t>-</w:t>
      </w:r>
      <w:r>
        <w:rPr>
          <w:rFonts w:hint="eastAsia" w:ascii="黑体" w:hAnsi="黑体" w:eastAsia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优秀商标代理案例</w:t>
      </w:r>
      <w:r>
        <w:rPr>
          <w:rFonts w:hint="eastAsia" w:ascii="黑体" w:eastAsia="黑体"/>
          <w:color w:val="000000"/>
          <w:sz w:val="44"/>
          <w:szCs w:val="44"/>
        </w:rPr>
        <w:t>评选</w:t>
      </w: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申  报  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161" w:firstLineChars="50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单位名称：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（盖章）</w:t>
      </w:r>
    </w:p>
    <w:p>
      <w:pPr>
        <w:spacing w:line="560" w:lineRule="exact"/>
        <w:ind w:firstLine="1606" w:firstLineChars="500"/>
        <w:jc w:val="left"/>
        <w:rPr>
          <w:rFonts w:hint="default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none"/>
          <w:lang w:val="en-US" w:eastAsia="zh-CN"/>
        </w:rPr>
        <w:t>撰 稿 人：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560" w:lineRule="exact"/>
        <w:ind w:firstLine="161" w:firstLineChars="50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 xml:space="preserve">申报日期：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 年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月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66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法人代表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人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箱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二、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生效法律文书（扫描电子版）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2"/>
            <w:vAlign w:val="center"/>
          </w:tcPr>
          <w:p>
            <w:pPr>
              <w:wordWrap w:val="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7" w:hRule="atLeast"/>
        </w:trPr>
        <w:tc>
          <w:tcPr>
            <w:tcW w:w="8522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申报单位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代理典型和成功案件的基本情况、主要做法与经验、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典型意义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及其他重要资料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不多于4000字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1）案件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基本情况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介绍（基本事实+争议焦点+裁判结果）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2）案件法律意义分析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（3）代理技巧和心得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其他重要资料</w:t>
            </w: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可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另附页）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为方便案例统计，请将上述内容简化提炼填写在以下表格中。</w:t>
      </w:r>
    </w:p>
    <w:tbl>
      <w:tblPr>
        <w:tblStyle w:val="2"/>
        <w:tblW w:w="13360" w:type="dxa"/>
        <w:tblInd w:w="14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83"/>
        <w:gridCol w:w="2117"/>
        <w:gridCol w:w="4000"/>
        <w:gridCol w:w="51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2018-2019优秀商标代理案例汇总表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案例简况（不超过200字）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典型意义（不超过300字）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332"/>
    <w:multiLevelType w:val="singleLevel"/>
    <w:tmpl w:val="5783033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29D5"/>
    <w:rsid w:val="17CF29D5"/>
    <w:rsid w:val="1DAE008C"/>
    <w:rsid w:val="20A51381"/>
    <w:rsid w:val="28CE6B29"/>
    <w:rsid w:val="3CA67572"/>
    <w:rsid w:val="45CE3C76"/>
    <w:rsid w:val="4EDB2F7D"/>
    <w:rsid w:val="55D145D9"/>
    <w:rsid w:val="609A4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2016-07-12T06:07:00Z</dcterms:created>
  <dc:creator>Ann</dc:creator>
  <cp:lastModifiedBy>玉子</cp:lastModifiedBy>
  <cp:lastPrinted>2019-03-20T05:42:09Z</cp:lastPrinted>
  <dcterms:modified xsi:type="dcterms:W3CDTF">2019-03-20T05:42:31Z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